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STUDENT GOVERNMENT ASSOCIATION 2025-2026</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MEMBER CONTRACT</w:t>
      </w:r>
    </w:p>
    <w:p w:rsidR="00000000" w:rsidDel="00000000" w:rsidP="00000000" w:rsidRDefault="00000000" w:rsidRPr="00000000" w14:paraId="00000003">
      <w:pPr>
        <w:jc w:val="center"/>
        <w:rPr>
          <w:b w:val="1"/>
          <w:sz w:val="4"/>
          <w:szCs w:val="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As a member of the 2025-2026 Student Government Association, you were selected to represent our SGA and Braden River High School and will be held to higher standards in and out of the classroom. Though our main goal is to have fun and promote school spirit, there are certain guidelines that must be followed and understood by each member. If any member does not follow the rules listed below, their membership in SGA will be subject to a review and they may be removed from the Student Government Association. </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ATTENDANCE: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member’s attendance is required at the mandatory events</w:t>
      </w:r>
      <w:r w:rsidDel="00000000" w:rsidR="00000000" w:rsidRPr="00000000">
        <w:rPr>
          <w:sz w:val="24"/>
          <w:szCs w:val="24"/>
          <w:rtl w:val="0"/>
        </w:rPr>
        <w:t xml:space="preserve"> and attendance will be taken at the events.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It is expected that members will arrive on time for mandatory events.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It is expected that members will stay at events until their conclusion.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will be given plenty of notice before every mandatory event.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prepared to attend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home football games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mandatory game for each major sport during the three seasons. Fall: Volleyball, Winter: Basketball and Soccer, Spring: Baseball and Softball.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member is allotted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three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excused absences for these selected sporting events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excused absences for any other event. (Work is NOT an excused absence)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Absence from more than the allotted amount puts a member on probation and their membership in Student Government will be reviewed.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The Absence Form must be completed and handed in to </w:t>
      </w:r>
      <w:r w:rsidDel="00000000" w:rsidR="00000000" w:rsidRPr="00000000">
        <w:rPr>
          <w:b w:val="1"/>
          <w:sz w:val="24"/>
          <w:szCs w:val="24"/>
          <w:rtl w:val="0"/>
        </w:rPr>
        <w:t xml:space="preserve">Natalie</w:t>
      </w:r>
      <w:r w:rsidDel="00000000" w:rsidR="00000000" w:rsidRPr="00000000">
        <w:rPr>
          <w:sz w:val="24"/>
          <w:szCs w:val="24"/>
          <w:rtl w:val="0"/>
        </w:rPr>
        <w:t xml:space="preserve"> at least </w:t>
      </w:r>
      <w:r w:rsidDel="00000000" w:rsidR="00000000" w:rsidRPr="00000000">
        <w:rPr>
          <w:b w:val="1"/>
          <w:sz w:val="24"/>
          <w:szCs w:val="24"/>
          <w:rtl w:val="0"/>
        </w:rPr>
        <w:t xml:space="preserve">2 days prior</w:t>
      </w:r>
      <w:r w:rsidDel="00000000" w:rsidR="00000000" w:rsidRPr="00000000">
        <w:rPr>
          <w:sz w:val="24"/>
          <w:szCs w:val="24"/>
          <w:rtl w:val="0"/>
        </w:rPr>
        <w:t xml:space="preserve"> to the event that will be missed, regardless of whether it is excused or not. If you are absent from the event because of an emergency, the form must be turned in to </w:t>
      </w:r>
      <w:r w:rsidDel="00000000" w:rsidR="00000000" w:rsidRPr="00000000">
        <w:rPr>
          <w:b w:val="1"/>
          <w:sz w:val="24"/>
          <w:szCs w:val="24"/>
          <w:rtl w:val="0"/>
        </w:rPr>
        <w:t xml:space="preserve">Natalie</w:t>
      </w:r>
      <w:r w:rsidDel="00000000" w:rsidR="00000000" w:rsidRPr="00000000">
        <w:rPr>
          <w:sz w:val="24"/>
          <w:szCs w:val="24"/>
          <w:rtl w:val="0"/>
        </w:rPr>
        <w:t xml:space="preserve"> within 2 days of your return to school.</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HOMECOMING: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Attendance 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homecoming events is mandatory, including the night events, pep rally, football game and the dance.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members must stay after all homecoming events, including the dance to help clean up, unless permission has been granted from McLean or Minihan to leave early.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mandatory to participate in EVERY dress up spirit day.</w:t>
      </w:r>
    </w:p>
    <w:p w:rsidR="00000000" w:rsidDel="00000000" w:rsidP="00000000" w:rsidRDefault="00000000" w:rsidRPr="00000000" w14:paraId="00000014">
      <w:pPr>
        <w:rPr>
          <w:sz w:val="24"/>
          <w:szCs w:val="24"/>
        </w:rPr>
      </w:pPr>
      <w:r w:rsidDel="00000000" w:rsidR="00000000" w:rsidRPr="00000000">
        <w:rPr>
          <w:sz w:val="24"/>
          <w:szCs w:val="24"/>
          <w:rtl w:val="0"/>
        </w:rPr>
        <w:t xml:space="preserve">**Note that SGA events occur throughout the year, both before and after Homecoming Week and participation and attendance rules will be enforced for all of them. **</w:t>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SGA MEMBER CONTRACT ACKNOWLEDGEMENT</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PLEASE PRINT YOUR NAME, SIGN AND DATE WHERE INDICATED AND TURN IN THIS PAGE ONLY.            THIS IS YOUR FIRST ASSIGNMENT AND IS DUE BY FRIDAY, AUGUST 15</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I know the importance of my character, as I am a member of SGA at Braden River High School. I will adhere to the above guidelines and understand failure to do so my result in removal from SGA. </w:t>
      </w:r>
    </w:p>
    <w:p w:rsidR="00000000" w:rsidDel="00000000" w:rsidP="00000000" w:rsidRDefault="00000000" w:rsidRPr="00000000" w14:paraId="0000001B">
      <w:pPr>
        <w:jc w:val="both"/>
        <w:rPr>
          <w:sz w:val="24"/>
          <w:szCs w:val="24"/>
        </w:rPr>
      </w:pPr>
      <w:r w:rsidDel="00000000" w:rsidR="00000000" w:rsidRPr="00000000">
        <w:rPr>
          <w:b w:val="1"/>
          <w:sz w:val="24"/>
          <w:szCs w:val="24"/>
          <w:rtl w:val="0"/>
        </w:rPr>
        <w:t xml:space="preserve">Additionally, I know my membership will be subject to removal if I receive a referral. A level 3 or 4 referral will result in an automatic removal from Student Government Association.</w:t>
      </w:r>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Print Name: </w:t>
      </w:r>
      <w:r w:rsidDel="00000000" w:rsidR="00000000" w:rsidRPr="00000000">
        <w:rPr>
          <w:sz w:val="24"/>
          <w:szCs w:val="24"/>
          <w:u w:val="single"/>
          <w:rtl w:val="0"/>
        </w:rPr>
        <w:tab/>
        <w:tab/>
        <w:tab/>
        <w:tab/>
        <w:tab/>
        <w:tab/>
        <w:tab/>
        <w:tab/>
        <w:tab/>
        <w:tab/>
        <w:tab/>
        <w:tab/>
      </w:r>
      <w:r w:rsidDel="00000000" w:rsidR="00000000" w:rsidRPr="00000000">
        <w:rPr>
          <w:sz w:val="24"/>
          <w:szCs w:val="24"/>
          <w:rtl w:val="0"/>
        </w:rPr>
        <w:tab/>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Signature: </w:t>
      </w:r>
      <w:r w:rsidDel="00000000" w:rsidR="00000000" w:rsidRPr="00000000">
        <w:rPr>
          <w:sz w:val="24"/>
          <w:szCs w:val="24"/>
          <w:u w:val="single"/>
          <w:rtl w:val="0"/>
        </w:rPr>
        <w:tab/>
        <w:tab/>
        <w:tab/>
        <w:tab/>
        <w:tab/>
        <w:tab/>
        <w:tab/>
        <w:tab/>
        <w:tab/>
        <w:tab/>
        <w:tab/>
        <w:tab/>
      </w:r>
      <w:r w:rsidDel="00000000" w:rsidR="00000000" w:rsidRPr="00000000">
        <w:rPr>
          <w:sz w:val="24"/>
          <w:szCs w:val="24"/>
          <w:rtl w:val="0"/>
        </w:rPr>
        <w:tab/>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Date: </w:t>
        <w:tab/>
      </w:r>
      <w:r w:rsidDel="00000000" w:rsidR="00000000" w:rsidRPr="00000000">
        <w:rPr>
          <w:sz w:val="24"/>
          <w:szCs w:val="24"/>
          <w:u w:val="single"/>
          <w:rtl w:val="0"/>
        </w:rPr>
        <w:tab/>
        <w:tab/>
        <w:tab/>
        <w:tab/>
        <w:tab/>
        <w:tab/>
        <w:tab/>
        <w:tab/>
        <w:tab/>
        <w:tab/>
        <w:tab/>
        <w:tab/>
      </w:r>
      <w:r w:rsidDel="00000000" w:rsidR="00000000" w:rsidRPr="00000000">
        <w:rPr>
          <w:sz w:val="24"/>
          <w:szCs w:val="24"/>
          <w:rtl w:val="0"/>
        </w:rPr>
        <w:tab/>
      </w:r>
    </w:p>
    <w:p w:rsidR="00000000" w:rsidDel="00000000" w:rsidP="00000000" w:rsidRDefault="00000000" w:rsidRPr="00000000" w14:paraId="00000022">
      <w:pPr>
        <w:rPr>
          <w:sz w:val="24"/>
          <w:szCs w:val="24"/>
        </w:rPr>
      </w:pPr>
      <w:r w:rsidDel="00000000" w:rsidR="00000000" w:rsidRPr="00000000">
        <w:rPr>
          <w:rtl w:val="0"/>
        </w:rPr>
      </w:r>
    </w:p>
    <w:sectPr>
      <w:pgSz w:h="15840" w:w="12240" w:orient="portrait"/>
      <w:pgMar w:bottom="1440" w:top="144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9717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EPlB+dlXWLj+syJJ6F4y5EnwQ==">CgMxLjA4AHIhMVIxNFBEbkd6UnI2NzZabjZGWkZfQWtlN0xyQUdsazVN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2024-08-11T14:15:00Z</dcterms:created>
  <dc:creator>Minihan, Stefanie</dc:creator>
</cp:coreProperties>
</file>